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4B0DF60" w14:textId="77777777" w:rsidR="009D4439" w:rsidRPr="009D4439" w:rsidRDefault="009D4439" w:rsidP="009D4439">
      <w:pPr>
        <w:pStyle w:val="Sinespaciado"/>
        <w:jc w:val="center"/>
        <w:rPr>
          <w:rFonts w:ascii="Arial" w:hAnsi="Arial" w:cs="Arial"/>
          <w:b/>
          <w:sz w:val="24"/>
          <w:szCs w:val="24"/>
        </w:rPr>
      </w:pPr>
      <w:bookmarkStart w:id="0" w:name="_GoBack"/>
      <w:r w:rsidRPr="009D4439">
        <w:rPr>
          <w:rFonts w:ascii="Arial" w:hAnsi="Arial" w:cs="Arial"/>
          <w:b/>
          <w:sz w:val="24"/>
          <w:szCs w:val="24"/>
        </w:rPr>
        <w:t>CELEBRAN 8 MIL PERSONAS LA “FIESTA DEL TACO” EN LA AVENIDA YAXCHILÁN</w:t>
      </w:r>
    </w:p>
    <w:bookmarkEnd w:id="0"/>
    <w:p w14:paraId="507638D2" w14:textId="77777777" w:rsidR="009D4439" w:rsidRPr="009D4439" w:rsidRDefault="009D4439" w:rsidP="009D4439">
      <w:pPr>
        <w:pStyle w:val="Sinespaciado"/>
        <w:jc w:val="both"/>
        <w:rPr>
          <w:rFonts w:ascii="Arial" w:hAnsi="Arial" w:cs="Arial"/>
          <w:sz w:val="24"/>
          <w:szCs w:val="24"/>
        </w:rPr>
      </w:pPr>
    </w:p>
    <w:p w14:paraId="626EAD0C" w14:textId="120FBC95" w:rsidR="009D4439" w:rsidRPr="009D4439" w:rsidRDefault="009D4439" w:rsidP="009D4439">
      <w:pPr>
        <w:pStyle w:val="Sinespaciado"/>
        <w:numPr>
          <w:ilvl w:val="0"/>
          <w:numId w:val="15"/>
        </w:numPr>
        <w:jc w:val="both"/>
        <w:rPr>
          <w:rFonts w:ascii="Arial" w:hAnsi="Arial" w:cs="Arial"/>
          <w:sz w:val="24"/>
          <w:szCs w:val="24"/>
        </w:rPr>
      </w:pPr>
      <w:r w:rsidRPr="009D4439">
        <w:rPr>
          <w:rFonts w:ascii="Arial" w:hAnsi="Arial" w:cs="Arial"/>
          <w:sz w:val="24"/>
          <w:szCs w:val="24"/>
        </w:rPr>
        <w:t>Durante el sábado y domingo las familias disfrutaron de diversas taquerías y actividades recreativas</w:t>
      </w:r>
    </w:p>
    <w:p w14:paraId="4AF1A09E" w14:textId="77777777" w:rsidR="009D4439" w:rsidRPr="009D4439" w:rsidRDefault="009D4439" w:rsidP="009D4439">
      <w:pPr>
        <w:pStyle w:val="Sinespaciado"/>
        <w:jc w:val="both"/>
        <w:rPr>
          <w:rFonts w:ascii="Arial" w:hAnsi="Arial" w:cs="Arial"/>
          <w:sz w:val="24"/>
          <w:szCs w:val="24"/>
        </w:rPr>
      </w:pPr>
    </w:p>
    <w:p w14:paraId="32AB9F85" w14:textId="77777777" w:rsidR="009D4439" w:rsidRPr="009D4439" w:rsidRDefault="009D4439" w:rsidP="009D4439">
      <w:pPr>
        <w:pStyle w:val="Sinespaciado"/>
        <w:jc w:val="both"/>
        <w:rPr>
          <w:rFonts w:ascii="Arial" w:hAnsi="Arial" w:cs="Arial"/>
          <w:sz w:val="24"/>
          <w:szCs w:val="24"/>
        </w:rPr>
      </w:pPr>
      <w:r w:rsidRPr="009D4439">
        <w:rPr>
          <w:rFonts w:ascii="Arial" w:hAnsi="Arial" w:cs="Arial"/>
          <w:b/>
          <w:sz w:val="24"/>
          <w:szCs w:val="24"/>
        </w:rPr>
        <w:t>Cancún, Q. R., a 11 de octubre de 2026.-</w:t>
      </w:r>
      <w:r w:rsidRPr="009D4439">
        <w:rPr>
          <w:rFonts w:ascii="Arial" w:hAnsi="Arial" w:cs="Arial"/>
          <w:sz w:val="24"/>
          <w:szCs w:val="24"/>
        </w:rPr>
        <w:t xml:space="preserve"> En un ambiente familiar y cultural, se llevó a cabo el segundo día de la “Fiesta del Taco”, con la participación de 11 taquerías de la Zona Fundacional de Cancún en la avenida </w:t>
      </w:r>
      <w:proofErr w:type="spellStart"/>
      <w:r w:rsidRPr="009D4439">
        <w:rPr>
          <w:rFonts w:ascii="Arial" w:hAnsi="Arial" w:cs="Arial"/>
          <w:sz w:val="24"/>
          <w:szCs w:val="24"/>
        </w:rPr>
        <w:t>Yaxchilán</w:t>
      </w:r>
      <w:proofErr w:type="spellEnd"/>
      <w:r w:rsidRPr="009D4439">
        <w:rPr>
          <w:rFonts w:ascii="Arial" w:hAnsi="Arial" w:cs="Arial"/>
          <w:sz w:val="24"/>
          <w:szCs w:val="24"/>
        </w:rPr>
        <w:t>, donde alrededor de 4 mil personas disfrutaron este domingo de una amplia oferta gastronómica, desde tacos veganos hasta los tradicionales de pastor, en una noche llena de sabor y diversión.</w:t>
      </w:r>
    </w:p>
    <w:p w14:paraId="7D138E26" w14:textId="77777777" w:rsidR="009D4439" w:rsidRPr="009D4439" w:rsidRDefault="009D4439" w:rsidP="009D4439">
      <w:pPr>
        <w:pStyle w:val="Sinespaciado"/>
        <w:jc w:val="both"/>
        <w:rPr>
          <w:rFonts w:ascii="Arial" w:hAnsi="Arial" w:cs="Arial"/>
          <w:sz w:val="24"/>
          <w:szCs w:val="24"/>
        </w:rPr>
      </w:pPr>
    </w:p>
    <w:p w14:paraId="72414A07" w14:textId="77777777" w:rsidR="009D4439" w:rsidRPr="009D4439" w:rsidRDefault="009D4439" w:rsidP="009D4439">
      <w:pPr>
        <w:pStyle w:val="Sinespaciado"/>
        <w:jc w:val="both"/>
        <w:rPr>
          <w:rFonts w:ascii="Arial" w:hAnsi="Arial" w:cs="Arial"/>
          <w:sz w:val="24"/>
          <w:szCs w:val="24"/>
        </w:rPr>
      </w:pPr>
      <w:r w:rsidRPr="009D4439">
        <w:rPr>
          <w:rFonts w:ascii="Arial" w:hAnsi="Arial" w:cs="Arial"/>
          <w:sz w:val="24"/>
          <w:szCs w:val="24"/>
        </w:rPr>
        <w:t xml:space="preserve">El director de Distrito Cancún, Carlos del Castillo Álvarez, destacó que durante años la avenida </w:t>
      </w:r>
      <w:proofErr w:type="spellStart"/>
      <w:r w:rsidRPr="009D4439">
        <w:rPr>
          <w:rFonts w:ascii="Arial" w:hAnsi="Arial" w:cs="Arial"/>
          <w:sz w:val="24"/>
          <w:szCs w:val="24"/>
        </w:rPr>
        <w:t>Yaxchilán</w:t>
      </w:r>
      <w:proofErr w:type="spellEnd"/>
      <w:r w:rsidRPr="009D4439">
        <w:rPr>
          <w:rFonts w:ascii="Arial" w:hAnsi="Arial" w:cs="Arial"/>
          <w:sz w:val="24"/>
          <w:szCs w:val="24"/>
        </w:rPr>
        <w:t xml:space="preserve"> no había recibido la atención necesaria; sin embargo, gracias al trabajo conjunto del gobierno municipal, empresarios y ciudadanía, se realizaron el sábado el “Taco Social </w:t>
      </w:r>
      <w:proofErr w:type="spellStart"/>
      <w:r w:rsidRPr="009D4439">
        <w:rPr>
          <w:rFonts w:ascii="Arial" w:hAnsi="Arial" w:cs="Arial"/>
          <w:sz w:val="24"/>
          <w:szCs w:val="24"/>
        </w:rPr>
        <w:t>Run</w:t>
      </w:r>
      <w:proofErr w:type="spellEnd"/>
      <w:r w:rsidRPr="009D4439">
        <w:rPr>
          <w:rFonts w:ascii="Arial" w:hAnsi="Arial" w:cs="Arial"/>
          <w:sz w:val="24"/>
          <w:szCs w:val="24"/>
        </w:rPr>
        <w:t>” y el domingo la “Fiesta del Taco”, con el objetivo de recuperar el ambiente nocturno e impulsar la reactivación comercial de la zona.</w:t>
      </w:r>
    </w:p>
    <w:p w14:paraId="4DC1E30E" w14:textId="77777777" w:rsidR="009D4439" w:rsidRPr="009D4439" w:rsidRDefault="009D4439" w:rsidP="009D4439">
      <w:pPr>
        <w:pStyle w:val="Sinespaciado"/>
        <w:jc w:val="both"/>
        <w:rPr>
          <w:rFonts w:ascii="Arial" w:hAnsi="Arial" w:cs="Arial"/>
          <w:sz w:val="24"/>
          <w:szCs w:val="24"/>
        </w:rPr>
      </w:pPr>
    </w:p>
    <w:p w14:paraId="22307B4F" w14:textId="77777777" w:rsidR="009D4439" w:rsidRPr="009D4439" w:rsidRDefault="009D4439" w:rsidP="009D4439">
      <w:pPr>
        <w:pStyle w:val="Sinespaciado"/>
        <w:jc w:val="both"/>
        <w:rPr>
          <w:rFonts w:ascii="Arial" w:hAnsi="Arial" w:cs="Arial"/>
          <w:sz w:val="24"/>
          <w:szCs w:val="24"/>
        </w:rPr>
      </w:pPr>
      <w:r w:rsidRPr="009D4439">
        <w:rPr>
          <w:rFonts w:ascii="Arial" w:hAnsi="Arial" w:cs="Arial"/>
          <w:sz w:val="24"/>
          <w:szCs w:val="24"/>
        </w:rPr>
        <w:t xml:space="preserve">Explicó que el sábado se registró una afluencia de 4 mil asistentes, cifra que se repitió el domingo, para sumar un total de 8 mil personas durante ambos días en la avenida </w:t>
      </w:r>
      <w:proofErr w:type="spellStart"/>
      <w:r w:rsidRPr="009D4439">
        <w:rPr>
          <w:rFonts w:ascii="Arial" w:hAnsi="Arial" w:cs="Arial"/>
          <w:sz w:val="24"/>
          <w:szCs w:val="24"/>
        </w:rPr>
        <w:t>Yaxchilán</w:t>
      </w:r>
      <w:proofErr w:type="spellEnd"/>
      <w:r w:rsidRPr="009D4439">
        <w:rPr>
          <w:rFonts w:ascii="Arial" w:hAnsi="Arial" w:cs="Arial"/>
          <w:sz w:val="24"/>
          <w:szCs w:val="24"/>
        </w:rPr>
        <w:t>.</w:t>
      </w:r>
    </w:p>
    <w:p w14:paraId="38F75CC4" w14:textId="77777777" w:rsidR="009D4439" w:rsidRPr="009D4439" w:rsidRDefault="009D4439" w:rsidP="009D4439">
      <w:pPr>
        <w:pStyle w:val="Sinespaciado"/>
        <w:jc w:val="both"/>
        <w:rPr>
          <w:rFonts w:ascii="Arial" w:hAnsi="Arial" w:cs="Arial"/>
          <w:sz w:val="24"/>
          <w:szCs w:val="24"/>
        </w:rPr>
      </w:pPr>
    </w:p>
    <w:p w14:paraId="04AEA798" w14:textId="77777777" w:rsidR="009D4439" w:rsidRPr="009D4439" w:rsidRDefault="009D4439" w:rsidP="009D4439">
      <w:pPr>
        <w:pStyle w:val="Sinespaciado"/>
        <w:jc w:val="both"/>
        <w:rPr>
          <w:rFonts w:ascii="Arial" w:hAnsi="Arial" w:cs="Arial"/>
          <w:sz w:val="24"/>
          <w:szCs w:val="24"/>
        </w:rPr>
      </w:pPr>
      <w:r w:rsidRPr="009D4439">
        <w:rPr>
          <w:rFonts w:ascii="Arial" w:hAnsi="Arial" w:cs="Arial"/>
          <w:sz w:val="24"/>
          <w:szCs w:val="24"/>
        </w:rPr>
        <w:t>Al ser una de las avenidas pioneras de Cancún, se busca impulsar este espacio mediante eventos culturales, deportivos y gastronómicos, para que las y los cancunenses, así como los visitantes, vuelvan a disfrutar de sus espacios y construyan nuevas historias en esta emblemática zona de la ciudad.</w:t>
      </w:r>
    </w:p>
    <w:p w14:paraId="3B602445" w14:textId="77777777" w:rsidR="009D4439" w:rsidRPr="009D4439" w:rsidRDefault="009D4439" w:rsidP="009D4439">
      <w:pPr>
        <w:pStyle w:val="Sinespaciado"/>
        <w:jc w:val="both"/>
        <w:rPr>
          <w:rFonts w:ascii="Arial" w:hAnsi="Arial" w:cs="Arial"/>
          <w:sz w:val="24"/>
          <w:szCs w:val="24"/>
        </w:rPr>
      </w:pPr>
    </w:p>
    <w:p w14:paraId="725C51CA" w14:textId="77777777" w:rsidR="009D4439" w:rsidRPr="009D4439" w:rsidRDefault="009D4439" w:rsidP="009D4439">
      <w:pPr>
        <w:pStyle w:val="Sinespaciado"/>
        <w:jc w:val="both"/>
        <w:rPr>
          <w:rFonts w:ascii="Arial" w:hAnsi="Arial" w:cs="Arial"/>
          <w:sz w:val="24"/>
          <w:szCs w:val="24"/>
        </w:rPr>
      </w:pPr>
      <w:r w:rsidRPr="009D4439">
        <w:rPr>
          <w:rFonts w:ascii="Arial" w:hAnsi="Arial" w:cs="Arial"/>
          <w:sz w:val="24"/>
          <w:szCs w:val="24"/>
        </w:rPr>
        <w:t xml:space="preserve">Asimismo, se dio a conocer que durante noviembre y diciembre se tienen previstos otros eventos, como la “Fiesta de la Calabaza” en la avenida Nader, con la participación de comercios aledaños. También se destacó la apertura de nuevos negocios en la avenida </w:t>
      </w:r>
      <w:proofErr w:type="spellStart"/>
      <w:r w:rsidRPr="009D4439">
        <w:rPr>
          <w:rFonts w:ascii="Arial" w:hAnsi="Arial" w:cs="Arial"/>
          <w:sz w:val="24"/>
          <w:szCs w:val="24"/>
        </w:rPr>
        <w:t>Yaxchilán</w:t>
      </w:r>
      <w:proofErr w:type="spellEnd"/>
      <w:r w:rsidRPr="009D4439">
        <w:rPr>
          <w:rFonts w:ascii="Arial" w:hAnsi="Arial" w:cs="Arial"/>
          <w:sz w:val="24"/>
          <w:szCs w:val="24"/>
        </w:rPr>
        <w:t>, que contribuyen a fortalecer la actividad comercial y promover la economía local.</w:t>
      </w:r>
    </w:p>
    <w:p w14:paraId="5ABAB3B5" w14:textId="77777777" w:rsidR="009D4439" w:rsidRPr="009D4439" w:rsidRDefault="009D4439" w:rsidP="009D4439">
      <w:pPr>
        <w:pStyle w:val="Sinespaciado"/>
        <w:jc w:val="both"/>
        <w:rPr>
          <w:rFonts w:ascii="Arial" w:hAnsi="Arial" w:cs="Arial"/>
          <w:sz w:val="24"/>
          <w:szCs w:val="24"/>
        </w:rPr>
      </w:pPr>
    </w:p>
    <w:p w14:paraId="478D1460" w14:textId="77777777" w:rsidR="009D4439" w:rsidRPr="009D4439" w:rsidRDefault="009D4439" w:rsidP="009D4439">
      <w:pPr>
        <w:pStyle w:val="Sinespaciado"/>
        <w:jc w:val="both"/>
        <w:rPr>
          <w:rFonts w:ascii="Arial" w:hAnsi="Arial" w:cs="Arial"/>
          <w:sz w:val="24"/>
          <w:szCs w:val="24"/>
        </w:rPr>
      </w:pPr>
      <w:r w:rsidRPr="009D4439">
        <w:rPr>
          <w:rFonts w:ascii="Arial" w:hAnsi="Arial" w:cs="Arial"/>
          <w:sz w:val="24"/>
          <w:szCs w:val="24"/>
        </w:rPr>
        <w:t>Las promociones en tacos de carne asada, picaña, mariscos, opciones veganas y al pastor llenaron de sabor la jornada, mientras los comensales disfrutaron de una noche iluminada en esta emblemática avenida, donde se implementarán diferentes estrategias de reactivación económica una vez al mes.</w:t>
      </w:r>
    </w:p>
    <w:p w14:paraId="0A5376C1" w14:textId="77777777" w:rsidR="009D4439" w:rsidRPr="009D4439" w:rsidRDefault="009D4439" w:rsidP="009D4439">
      <w:pPr>
        <w:pStyle w:val="Sinespaciado"/>
        <w:jc w:val="both"/>
        <w:rPr>
          <w:rFonts w:ascii="Arial" w:hAnsi="Arial" w:cs="Arial"/>
          <w:sz w:val="24"/>
          <w:szCs w:val="24"/>
        </w:rPr>
      </w:pPr>
    </w:p>
    <w:p w14:paraId="3EFF6F5A" w14:textId="77777777" w:rsidR="009D4439" w:rsidRPr="009D4439" w:rsidRDefault="009D4439" w:rsidP="009D4439">
      <w:pPr>
        <w:pStyle w:val="Sinespaciado"/>
        <w:jc w:val="both"/>
        <w:rPr>
          <w:rFonts w:ascii="Arial" w:hAnsi="Arial" w:cs="Arial"/>
          <w:sz w:val="24"/>
          <w:szCs w:val="24"/>
        </w:rPr>
      </w:pPr>
      <w:r w:rsidRPr="009D4439">
        <w:rPr>
          <w:rFonts w:ascii="Arial" w:hAnsi="Arial" w:cs="Arial"/>
          <w:sz w:val="24"/>
          <w:szCs w:val="24"/>
        </w:rPr>
        <w:t xml:space="preserve">Como complemento a la oferta gastronómica, se instaló una kermés mexicana, toros mecánicos y más de 40 artesanos en la calle Gladiolas, que conecta el Parque de Las Palapas con la avenida </w:t>
      </w:r>
      <w:proofErr w:type="spellStart"/>
      <w:r w:rsidRPr="009D4439">
        <w:rPr>
          <w:rFonts w:ascii="Arial" w:hAnsi="Arial" w:cs="Arial"/>
          <w:sz w:val="24"/>
          <w:szCs w:val="24"/>
        </w:rPr>
        <w:t>Yaxchilán</w:t>
      </w:r>
      <w:proofErr w:type="spellEnd"/>
      <w:r w:rsidRPr="009D4439">
        <w:rPr>
          <w:rFonts w:ascii="Arial" w:hAnsi="Arial" w:cs="Arial"/>
          <w:sz w:val="24"/>
          <w:szCs w:val="24"/>
        </w:rPr>
        <w:t xml:space="preserve">. En este espacio se ofrecieron lentes, bolsas, </w:t>
      </w:r>
      <w:r w:rsidRPr="009D4439">
        <w:rPr>
          <w:rFonts w:ascii="Arial" w:hAnsi="Arial" w:cs="Arial"/>
          <w:sz w:val="24"/>
          <w:szCs w:val="24"/>
        </w:rPr>
        <w:lastRenderedPageBreak/>
        <w:t>llaveros, jabones artesanales, fragancias, juegos didácticos, ropa, textiles y otros productos, mientras la música del mariachi amenizó la velada de las familias y visitantes.</w:t>
      </w:r>
    </w:p>
    <w:p w14:paraId="685FB419" w14:textId="77777777" w:rsidR="009D4439" w:rsidRPr="009D4439" w:rsidRDefault="009D4439" w:rsidP="009D4439">
      <w:pPr>
        <w:pStyle w:val="Sinespaciado"/>
        <w:jc w:val="both"/>
        <w:rPr>
          <w:rFonts w:ascii="Arial" w:hAnsi="Arial" w:cs="Arial"/>
          <w:sz w:val="24"/>
          <w:szCs w:val="24"/>
        </w:rPr>
      </w:pPr>
    </w:p>
    <w:p w14:paraId="3D5DB07A" w14:textId="296CE4E5" w:rsidR="00CF133A" w:rsidRPr="009D4439" w:rsidRDefault="009D4439" w:rsidP="009D4439">
      <w:pPr>
        <w:pStyle w:val="Sinespaciado"/>
        <w:jc w:val="both"/>
        <w:rPr>
          <w:rFonts w:ascii="Arial" w:hAnsi="Arial" w:cs="Arial"/>
          <w:sz w:val="24"/>
          <w:szCs w:val="24"/>
        </w:rPr>
      </w:pPr>
      <w:r w:rsidRPr="009D4439">
        <w:rPr>
          <w:rFonts w:ascii="Arial" w:hAnsi="Arial" w:cs="Arial"/>
          <w:sz w:val="24"/>
          <w:szCs w:val="24"/>
        </w:rPr>
        <w:t>***</w:t>
      </w:r>
      <w:r w:rsidRPr="009D4439">
        <w:rPr>
          <w:rFonts w:ascii="Arial" w:hAnsi="Arial" w:cs="Arial"/>
          <w:sz w:val="24"/>
          <w:szCs w:val="24"/>
        </w:rPr>
        <w:t>*********</w:t>
      </w:r>
    </w:p>
    <w:sectPr w:rsidR="00CF133A" w:rsidRPr="009D4439" w:rsidSect="0092028B">
      <w:headerReference w:type="default" r:id="rId7"/>
      <w:footerReference w:type="default" r:id="rId8"/>
      <w:pgSz w:w="12240" w:h="15840"/>
      <w:pgMar w:top="1417" w:right="1701" w:bottom="1417" w:left="1701" w:header="209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8EA6335" w14:textId="77777777" w:rsidR="00A63D58" w:rsidRDefault="00A63D58" w:rsidP="0092028B">
      <w:r>
        <w:separator/>
      </w:r>
    </w:p>
  </w:endnote>
  <w:endnote w:type="continuationSeparator" w:id="0">
    <w:p w14:paraId="0C978A28" w14:textId="77777777" w:rsidR="00A63D58" w:rsidRDefault="00A63D58" w:rsidP="009202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6192E3" w14:textId="28B5ABA9" w:rsidR="0092028B" w:rsidRDefault="0092028B">
    <w:pPr>
      <w:pStyle w:val="Piedepgina"/>
    </w:pPr>
    <w:r>
      <w:rPr>
        <w:noProof/>
        <w:lang w:eastAsia="es-MX"/>
      </w:rPr>
      <w:drawing>
        <wp:anchor distT="0" distB="0" distL="114300" distR="114300" simplePos="0" relativeHeight="251662336" behindDoc="1" locked="0" layoutInCell="1" allowOverlap="1" wp14:anchorId="5C872904" wp14:editId="679A4A2A">
          <wp:simplePos x="0" y="0"/>
          <wp:positionH relativeFrom="page">
            <wp:align>right</wp:align>
          </wp:positionH>
          <wp:positionV relativeFrom="paragraph">
            <wp:posOffset>-45720</wp:posOffset>
          </wp:positionV>
          <wp:extent cx="7766050" cy="502920"/>
          <wp:effectExtent l="0" t="0" r="0" b="0"/>
          <wp:wrapNone/>
          <wp:docPr id="1500248226"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ICIOS COMUNICACIÓN SOCIAL_OFICIO.png"/>
                  <pic:cNvPicPr/>
                </pic:nvPicPr>
                <pic:blipFill rotWithShape="1">
                  <a:blip r:embed="rId1" cstate="print">
                    <a:extLst>
                      <a:ext uri="{28A0092B-C50C-407E-A947-70E740481C1C}">
                        <a14:useLocalDpi xmlns:a14="http://schemas.microsoft.com/office/drawing/2010/main" val="0"/>
                      </a:ext>
                    </a:extLst>
                  </a:blip>
                  <a:srcRect t="92273" b="2723"/>
                  <a:stretch/>
                </pic:blipFill>
                <pic:spPr bwMode="auto">
                  <a:xfrm>
                    <a:off x="0" y="0"/>
                    <a:ext cx="7766050" cy="5029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706DD6B" w14:textId="77777777" w:rsidR="00A63D58" w:rsidRDefault="00A63D58" w:rsidP="0092028B">
      <w:r>
        <w:separator/>
      </w:r>
    </w:p>
  </w:footnote>
  <w:footnote w:type="continuationSeparator" w:id="0">
    <w:p w14:paraId="3143F5E7" w14:textId="77777777" w:rsidR="00A63D58" w:rsidRDefault="00A63D58" w:rsidP="0092028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C06FE5" w14:textId="3F61CE83" w:rsidR="0092028B" w:rsidRDefault="0092028B">
    <w:pPr>
      <w:pStyle w:val="Encabezado"/>
      <w:rPr>
        <w:noProof/>
        <w:lang w:eastAsia="es-MX"/>
      </w:rPr>
    </w:pPr>
    <w:r>
      <w:rPr>
        <w:noProof/>
        <w:lang w:eastAsia="es-MX"/>
      </w:rPr>
      <mc:AlternateContent>
        <mc:Choice Requires="wps">
          <w:drawing>
            <wp:anchor distT="0" distB="0" distL="114300" distR="114300" simplePos="0" relativeHeight="251660288" behindDoc="0" locked="0" layoutInCell="1" allowOverlap="1" wp14:anchorId="5A747FF2" wp14:editId="4C85503E">
              <wp:simplePos x="0" y="0"/>
              <wp:positionH relativeFrom="column">
                <wp:posOffset>3969480</wp:posOffset>
              </wp:positionH>
              <wp:positionV relativeFrom="paragraph">
                <wp:posOffset>-233728</wp:posOffset>
              </wp:positionV>
              <wp:extent cx="2354580" cy="320040"/>
              <wp:effectExtent l="0" t="0" r="26670" b="22860"/>
              <wp:wrapNone/>
              <wp:docPr id="2126784212" name="Rectángulo 1"/>
              <wp:cNvGraphicFramePr/>
              <a:graphic xmlns:a="http://schemas.openxmlformats.org/drawingml/2006/main">
                <a:graphicData uri="http://schemas.microsoft.com/office/word/2010/wordprocessingShape">
                  <wps:wsp>
                    <wps:cNvSpPr/>
                    <wps:spPr>
                      <a:xfrm>
                        <a:off x="0" y="0"/>
                        <a:ext cx="2354580" cy="32004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2479905A" w14:textId="343372B5" w:rsidR="0035257F" w:rsidRDefault="0092028B" w:rsidP="0092028B">
                          <w:pPr>
                            <w:rPr>
                              <w:rFonts w:cstheme="minorHAnsi"/>
                              <w:b/>
                              <w:bCs/>
                              <w:lang w:val="es-ES"/>
                            </w:rPr>
                          </w:pPr>
                          <w:r w:rsidRPr="0092028B">
                            <w:rPr>
                              <w:rFonts w:asciiTheme="minorHAnsi" w:hAnsiTheme="minorHAnsi" w:cstheme="minorHAnsi"/>
                              <w:b/>
                              <w:bCs/>
                              <w:lang w:val="es-ES"/>
                            </w:rPr>
                            <w:t>Comunicado de prensa:</w:t>
                          </w:r>
                          <w:r>
                            <w:rPr>
                              <w:rFonts w:cstheme="minorHAnsi"/>
                              <w:b/>
                              <w:bCs/>
                              <w:lang w:val="es-ES"/>
                            </w:rPr>
                            <w:t xml:space="preserve"> </w:t>
                          </w:r>
                          <w:r w:rsidR="009D4439">
                            <w:rPr>
                              <w:rFonts w:cstheme="minorHAnsi"/>
                              <w:b/>
                              <w:bCs/>
                              <w:lang w:val="es-ES"/>
                            </w:rPr>
                            <w:t>2791</w:t>
                          </w:r>
                        </w:p>
                        <w:p w14:paraId="34C44672" w14:textId="77777777" w:rsidR="009D4439" w:rsidRDefault="009D4439" w:rsidP="0092028B">
                          <w:pPr>
                            <w:rPr>
                              <w:rFonts w:cstheme="minorHAnsi"/>
                              <w:b/>
                              <w:bCs/>
                              <w:lang w:val="es-ES"/>
                            </w:rPr>
                          </w:pPr>
                        </w:p>
                        <w:p w14:paraId="2ED08A95" w14:textId="77777777" w:rsidR="0037484D" w:rsidRDefault="0037484D" w:rsidP="0092028B">
                          <w:pPr>
                            <w:rPr>
                              <w:rFonts w:cstheme="minorHAnsi"/>
                              <w:b/>
                              <w:bCs/>
                              <w:lang w:val="es-ES"/>
                            </w:rPr>
                          </w:pPr>
                        </w:p>
                        <w:p w14:paraId="350093E6" w14:textId="77777777" w:rsidR="007C5520" w:rsidRDefault="007C5520" w:rsidP="0092028B">
                          <w:pPr>
                            <w:rPr>
                              <w:rFonts w:cstheme="minorHAnsi"/>
                              <w:b/>
                              <w:bCs/>
                              <w:lang w:val="es-ES"/>
                            </w:rPr>
                          </w:pPr>
                        </w:p>
                        <w:p w14:paraId="69885502" w14:textId="77777777" w:rsidR="0085393C" w:rsidRDefault="0085393C" w:rsidP="0092028B">
                          <w:pPr>
                            <w:rPr>
                              <w:rFonts w:cstheme="minorHAnsi"/>
                              <w:b/>
                              <w:bCs/>
                              <w:lang w:val="es-ES"/>
                            </w:rPr>
                          </w:pPr>
                        </w:p>
                        <w:p w14:paraId="69896696" w14:textId="77777777" w:rsidR="009F0D23" w:rsidRDefault="009F0D23" w:rsidP="0092028B">
                          <w:pPr>
                            <w:rPr>
                              <w:rFonts w:cstheme="minorHAnsi"/>
                              <w:b/>
                              <w:bCs/>
                              <w:lang w:val="es-ES"/>
                            </w:rPr>
                          </w:pPr>
                        </w:p>
                        <w:p w14:paraId="6D24C0B8" w14:textId="77777777" w:rsidR="005E5316" w:rsidRPr="0092028B" w:rsidRDefault="005E5316" w:rsidP="0092028B">
                          <w:pPr>
                            <w:rPr>
                              <w:rFonts w:asciiTheme="minorHAnsi" w:hAnsiTheme="minorHAnsi" w:cstheme="minorHAnsi"/>
                              <w:b/>
                              <w:bCs/>
                              <w:lang w:val="es-E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A747FF2" id="Rectángulo 1" o:spid="_x0000_s1026" style="position:absolute;margin-left:312.55pt;margin-top:-18.4pt;width:185.4pt;height:25.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" fillcolor="white [3201]" strokecolor="black [3213]" strokeweight="1pt">
              <v:textbox>
                <w:txbxContent>
                  <w:p w14:paraId="2479905A" w14:textId="343372B5" w:rsidR="0035257F" w:rsidRDefault="0092028B" w:rsidP="0092028B">
                    <w:pPr>
                      <w:rPr>
                        <w:rFonts w:cstheme="minorHAnsi"/>
                        <w:b/>
                        <w:bCs/>
                        <w:lang w:val="es-ES"/>
                      </w:rPr>
                    </w:pPr>
                    <w:r w:rsidRPr="0092028B">
                      <w:rPr>
                        <w:rFonts w:asciiTheme="minorHAnsi" w:hAnsiTheme="minorHAnsi" w:cstheme="minorHAnsi"/>
                        <w:b/>
                        <w:bCs/>
                        <w:lang w:val="es-ES"/>
                      </w:rPr>
                      <w:t>Comunicado de prensa:</w:t>
                    </w:r>
                    <w:r>
                      <w:rPr>
                        <w:rFonts w:cstheme="minorHAnsi"/>
                        <w:b/>
                        <w:bCs/>
                        <w:lang w:val="es-ES"/>
                      </w:rPr>
                      <w:t xml:space="preserve"> </w:t>
                    </w:r>
                    <w:r w:rsidR="009D4439">
                      <w:rPr>
                        <w:rFonts w:cstheme="minorHAnsi"/>
                        <w:b/>
                        <w:bCs/>
                        <w:lang w:val="es-ES"/>
                      </w:rPr>
                      <w:t>2791</w:t>
                    </w:r>
                  </w:p>
                  <w:p w14:paraId="34C44672" w14:textId="77777777" w:rsidR="009D4439" w:rsidRDefault="009D4439" w:rsidP="0092028B">
                    <w:pPr>
                      <w:rPr>
                        <w:rFonts w:cstheme="minorHAnsi"/>
                        <w:b/>
                        <w:bCs/>
                        <w:lang w:val="es-ES"/>
                      </w:rPr>
                    </w:pPr>
                  </w:p>
                  <w:p w14:paraId="2ED08A95" w14:textId="77777777" w:rsidR="0037484D" w:rsidRDefault="0037484D" w:rsidP="0092028B">
                    <w:pPr>
                      <w:rPr>
                        <w:rFonts w:cstheme="minorHAnsi"/>
                        <w:b/>
                        <w:bCs/>
                        <w:lang w:val="es-ES"/>
                      </w:rPr>
                    </w:pPr>
                  </w:p>
                  <w:p w14:paraId="350093E6" w14:textId="77777777" w:rsidR="007C5520" w:rsidRDefault="007C5520" w:rsidP="0092028B">
                    <w:pPr>
                      <w:rPr>
                        <w:rFonts w:cstheme="minorHAnsi"/>
                        <w:b/>
                        <w:bCs/>
                        <w:lang w:val="es-ES"/>
                      </w:rPr>
                    </w:pPr>
                  </w:p>
                  <w:p w14:paraId="69885502" w14:textId="77777777" w:rsidR="0085393C" w:rsidRDefault="0085393C" w:rsidP="0092028B">
                    <w:pPr>
                      <w:rPr>
                        <w:rFonts w:cstheme="minorHAnsi"/>
                        <w:b/>
                        <w:bCs/>
                        <w:lang w:val="es-ES"/>
                      </w:rPr>
                    </w:pPr>
                  </w:p>
                  <w:p w14:paraId="69896696" w14:textId="77777777" w:rsidR="009F0D23" w:rsidRDefault="009F0D23" w:rsidP="0092028B">
                    <w:pPr>
                      <w:rPr>
                        <w:rFonts w:cstheme="minorHAnsi"/>
                        <w:b/>
                        <w:bCs/>
                        <w:lang w:val="es-ES"/>
                      </w:rPr>
                    </w:pPr>
                  </w:p>
                  <w:p w14:paraId="6D24C0B8" w14:textId="77777777" w:rsidR="005E5316" w:rsidRPr="0092028B" w:rsidRDefault="005E5316" w:rsidP="0092028B">
                    <w:pPr>
                      <w:rPr>
                        <w:rFonts w:asciiTheme="minorHAnsi" w:hAnsiTheme="minorHAnsi" w:cstheme="minorHAnsi"/>
                        <w:b/>
                        <w:bCs/>
                        <w:lang w:val="es-ES"/>
                      </w:rPr>
                    </w:pPr>
                  </w:p>
                </w:txbxContent>
              </v:textbox>
            </v:rect>
          </w:pict>
        </mc:Fallback>
      </mc:AlternateContent>
    </w:r>
    <w:r>
      <w:rPr>
        <w:noProof/>
        <w:lang w:eastAsia="es-MX"/>
      </w:rPr>
      <w:drawing>
        <wp:anchor distT="0" distB="0" distL="114300" distR="114300" simplePos="0" relativeHeight="251659264" behindDoc="1" locked="0" layoutInCell="1" allowOverlap="1" wp14:anchorId="2B372E73" wp14:editId="263C5554">
          <wp:simplePos x="0" y="0"/>
          <wp:positionH relativeFrom="page">
            <wp:posOffset>6350</wp:posOffset>
          </wp:positionH>
          <wp:positionV relativeFrom="paragraph">
            <wp:posOffset>-1340485</wp:posOffset>
          </wp:positionV>
          <wp:extent cx="7766050" cy="1043940"/>
          <wp:effectExtent l="0" t="0" r="0" b="0"/>
          <wp:wrapNone/>
          <wp:docPr id="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ICIOS COMUNICACIÓN SOCIAL_OFICIO.png"/>
                  <pic:cNvPicPr/>
                </pic:nvPicPr>
                <pic:blipFill rotWithShape="1">
                  <a:blip r:embed="rId1" cstate="print">
                    <a:extLst>
                      <a:ext uri="{28A0092B-C50C-407E-A947-70E740481C1C}">
                        <a14:useLocalDpi xmlns:a14="http://schemas.microsoft.com/office/drawing/2010/main" val="0"/>
                      </a:ext>
                    </a:extLst>
                  </a:blip>
                  <a:srcRect t="3488" b="86124"/>
                  <a:stretch/>
                </pic:blipFill>
                <pic:spPr bwMode="auto">
                  <a:xfrm>
                    <a:off x="0" y="0"/>
                    <a:ext cx="7766050" cy="10439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303E78B" w14:textId="6AE3ADA6" w:rsidR="0092028B" w:rsidRDefault="0092028B">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C23AE5"/>
    <w:multiLevelType w:val="hybridMultilevel"/>
    <w:tmpl w:val="3BE4EBCA"/>
    <w:lvl w:ilvl="0" w:tplc="54A8261A">
      <w:numFmt w:val="bullet"/>
      <w:lvlText w:val=""/>
      <w:lvlJc w:val="left"/>
      <w:pPr>
        <w:ind w:left="720" w:hanging="360"/>
      </w:pPr>
      <w:rPr>
        <w:rFonts w:ascii="Symbol" w:eastAsia="Calibri" w:hAnsi="Symbo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nsid w:val="0B876EF9"/>
    <w:multiLevelType w:val="hybridMultilevel"/>
    <w:tmpl w:val="1DB4CA0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0BA744D6"/>
    <w:multiLevelType w:val="hybridMultilevel"/>
    <w:tmpl w:val="7670267A"/>
    <w:lvl w:ilvl="0" w:tplc="9FD4F8A4">
      <w:start w:val="24"/>
      <w:numFmt w:val="bullet"/>
      <w:lvlText w:val=""/>
      <w:lvlJc w:val="left"/>
      <w:pPr>
        <w:ind w:left="720" w:hanging="360"/>
      </w:pPr>
      <w:rPr>
        <w:rFonts w:ascii="Symbol" w:eastAsia="Calibri" w:hAnsi="Symbo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1BD3207A"/>
    <w:multiLevelType w:val="hybridMultilevel"/>
    <w:tmpl w:val="4AB6A54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DCE2BB5"/>
    <w:multiLevelType w:val="hybridMultilevel"/>
    <w:tmpl w:val="D344641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214455B0"/>
    <w:multiLevelType w:val="hybridMultilevel"/>
    <w:tmpl w:val="DF6253F2"/>
    <w:lvl w:ilvl="0" w:tplc="36AEFADE">
      <w:numFmt w:val="bullet"/>
      <w:lvlText w:val=""/>
      <w:lvlJc w:val="left"/>
      <w:pPr>
        <w:ind w:left="720" w:hanging="360"/>
      </w:pPr>
      <w:rPr>
        <w:rFonts w:ascii="Symbol" w:eastAsia="Calibri" w:hAnsi="Symbo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32D01788"/>
    <w:multiLevelType w:val="hybridMultilevel"/>
    <w:tmpl w:val="59EC31FC"/>
    <w:lvl w:ilvl="0" w:tplc="E20C6A6E">
      <w:numFmt w:val="bullet"/>
      <w:lvlText w:val=""/>
      <w:lvlJc w:val="left"/>
      <w:pPr>
        <w:ind w:left="720" w:hanging="360"/>
      </w:pPr>
      <w:rPr>
        <w:rFonts w:ascii="Symbol" w:eastAsia="Calibri" w:hAnsi="Symbo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38C63608"/>
    <w:multiLevelType w:val="hybridMultilevel"/>
    <w:tmpl w:val="19A4116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3CA377F4"/>
    <w:multiLevelType w:val="hybridMultilevel"/>
    <w:tmpl w:val="3C560F7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3D9668C3"/>
    <w:multiLevelType w:val="hybridMultilevel"/>
    <w:tmpl w:val="9C0CF56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nsid w:val="447E4C3C"/>
    <w:multiLevelType w:val="hybridMultilevel"/>
    <w:tmpl w:val="CBFAEFB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nsid w:val="4F041ED9"/>
    <w:multiLevelType w:val="hybridMultilevel"/>
    <w:tmpl w:val="45680FD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nsid w:val="55D4718D"/>
    <w:multiLevelType w:val="hybridMultilevel"/>
    <w:tmpl w:val="F6688E9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nsid w:val="5C7670C2"/>
    <w:multiLevelType w:val="hybridMultilevel"/>
    <w:tmpl w:val="38CC795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nsid w:val="73ED2577"/>
    <w:multiLevelType w:val="hybridMultilevel"/>
    <w:tmpl w:val="DEAE718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nsid w:val="7C790FF6"/>
    <w:multiLevelType w:val="hybridMultilevel"/>
    <w:tmpl w:val="C9764A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15"/>
  </w:num>
  <w:num w:numId="3">
    <w:abstractNumId w:val="2"/>
  </w:num>
  <w:num w:numId="4">
    <w:abstractNumId w:val="10"/>
  </w:num>
  <w:num w:numId="5">
    <w:abstractNumId w:val="4"/>
  </w:num>
  <w:num w:numId="6">
    <w:abstractNumId w:val="11"/>
  </w:num>
  <w:num w:numId="7">
    <w:abstractNumId w:val="12"/>
  </w:num>
  <w:num w:numId="8">
    <w:abstractNumId w:val="7"/>
  </w:num>
  <w:num w:numId="9">
    <w:abstractNumId w:val="13"/>
  </w:num>
  <w:num w:numId="10">
    <w:abstractNumId w:val="3"/>
  </w:num>
  <w:num w:numId="11">
    <w:abstractNumId w:val="9"/>
  </w:num>
  <w:num w:numId="12">
    <w:abstractNumId w:val="5"/>
  </w:num>
  <w:num w:numId="13">
    <w:abstractNumId w:val="1"/>
  </w:num>
  <w:num w:numId="14">
    <w:abstractNumId w:val="6"/>
  </w:num>
  <w:num w:numId="15">
    <w:abstractNumId w:val="14"/>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028B"/>
    <w:rsid w:val="00021F4D"/>
    <w:rsid w:val="00041F80"/>
    <w:rsid w:val="000463A8"/>
    <w:rsid w:val="0005079F"/>
    <w:rsid w:val="000631D8"/>
    <w:rsid w:val="000A195A"/>
    <w:rsid w:val="000C2B60"/>
    <w:rsid w:val="000E05BB"/>
    <w:rsid w:val="000E5A99"/>
    <w:rsid w:val="0012537C"/>
    <w:rsid w:val="00141F88"/>
    <w:rsid w:val="001469ED"/>
    <w:rsid w:val="001654D5"/>
    <w:rsid w:val="001B5D3B"/>
    <w:rsid w:val="001C6415"/>
    <w:rsid w:val="001D6512"/>
    <w:rsid w:val="00222B41"/>
    <w:rsid w:val="00227552"/>
    <w:rsid w:val="002543D1"/>
    <w:rsid w:val="00276DF4"/>
    <w:rsid w:val="002A2D0E"/>
    <w:rsid w:val="002C5397"/>
    <w:rsid w:val="002F0C8B"/>
    <w:rsid w:val="00302EB6"/>
    <w:rsid w:val="00303DED"/>
    <w:rsid w:val="00315578"/>
    <w:rsid w:val="0035257F"/>
    <w:rsid w:val="00371B28"/>
    <w:rsid w:val="0037484D"/>
    <w:rsid w:val="003921D1"/>
    <w:rsid w:val="00396EFF"/>
    <w:rsid w:val="003B1CE1"/>
    <w:rsid w:val="003D0CE1"/>
    <w:rsid w:val="003F34A0"/>
    <w:rsid w:val="0041459D"/>
    <w:rsid w:val="00416DC1"/>
    <w:rsid w:val="00420163"/>
    <w:rsid w:val="004626D6"/>
    <w:rsid w:val="00465FAB"/>
    <w:rsid w:val="0047746E"/>
    <w:rsid w:val="00485790"/>
    <w:rsid w:val="004B3DFD"/>
    <w:rsid w:val="004C19D1"/>
    <w:rsid w:val="004C5803"/>
    <w:rsid w:val="004C67EE"/>
    <w:rsid w:val="004C72EF"/>
    <w:rsid w:val="004D2043"/>
    <w:rsid w:val="004E03BC"/>
    <w:rsid w:val="005060AF"/>
    <w:rsid w:val="00507559"/>
    <w:rsid w:val="005900C6"/>
    <w:rsid w:val="005A06B0"/>
    <w:rsid w:val="005A721C"/>
    <w:rsid w:val="005B6173"/>
    <w:rsid w:val="005E5316"/>
    <w:rsid w:val="00612C8F"/>
    <w:rsid w:val="00623247"/>
    <w:rsid w:val="00626607"/>
    <w:rsid w:val="00643D08"/>
    <w:rsid w:val="00651D72"/>
    <w:rsid w:val="006A737A"/>
    <w:rsid w:val="006A76FD"/>
    <w:rsid w:val="006B0971"/>
    <w:rsid w:val="006B20B7"/>
    <w:rsid w:val="00704C8C"/>
    <w:rsid w:val="00753A44"/>
    <w:rsid w:val="007B00AD"/>
    <w:rsid w:val="007B1B1B"/>
    <w:rsid w:val="007B65EE"/>
    <w:rsid w:val="007B7D35"/>
    <w:rsid w:val="007C3B4D"/>
    <w:rsid w:val="007C5520"/>
    <w:rsid w:val="007D1B2A"/>
    <w:rsid w:val="008107F7"/>
    <w:rsid w:val="00814EC3"/>
    <w:rsid w:val="0085393C"/>
    <w:rsid w:val="00861A80"/>
    <w:rsid w:val="0088559A"/>
    <w:rsid w:val="008A348D"/>
    <w:rsid w:val="008B27F5"/>
    <w:rsid w:val="008C4F10"/>
    <w:rsid w:val="008F70CC"/>
    <w:rsid w:val="00904586"/>
    <w:rsid w:val="00905FE6"/>
    <w:rsid w:val="0092028B"/>
    <w:rsid w:val="009221E9"/>
    <w:rsid w:val="0092524D"/>
    <w:rsid w:val="00930314"/>
    <w:rsid w:val="00963692"/>
    <w:rsid w:val="00997D3F"/>
    <w:rsid w:val="009B040B"/>
    <w:rsid w:val="009B2E6A"/>
    <w:rsid w:val="009D4439"/>
    <w:rsid w:val="009E1EEB"/>
    <w:rsid w:val="009E211E"/>
    <w:rsid w:val="009F0D23"/>
    <w:rsid w:val="00A06733"/>
    <w:rsid w:val="00A408EE"/>
    <w:rsid w:val="00A546B5"/>
    <w:rsid w:val="00A56D18"/>
    <w:rsid w:val="00A63D58"/>
    <w:rsid w:val="00AF2C2D"/>
    <w:rsid w:val="00B132CE"/>
    <w:rsid w:val="00B26656"/>
    <w:rsid w:val="00B67E28"/>
    <w:rsid w:val="00B7369B"/>
    <w:rsid w:val="00B773EF"/>
    <w:rsid w:val="00B81E96"/>
    <w:rsid w:val="00B82A1A"/>
    <w:rsid w:val="00BD134E"/>
    <w:rsid w:val="00BD5728"/>
    <w:rsid w:val="00BE74D0"/>
    <w:rsid w:val="00C10E0E"/>
    <w:rsid w:val="00C24E96"/>
    <w:rsid w:val="00C54264"/>
    <w:rsid w:val="00C55C30"/>
    <w:rsid w:val="00CB327E"/>
    <w:rsid w:val="00CF133A"/>
    <w:rsid w:val="00D203DE"/>
    <w:rsid w:val="00D23899"/>
    <w:rsid w:val="00D41E3D"/>
    <w:rsid w:val="00D52546"/>
    <w:rsid w:val="00D83616"/>
    <w:rsid w:val="00DA3718"/>
    <w:rsid w:val="00DB3D5F"/>
    <w:rsid w:val="00DC077B"/>
    <w:rsid w:val="00DC4E48"/>
    <w:rsid w:val="00E05502"/>
    <w:rsid w:val="00E13D37"/>
    <w:rsid w:val="00E50C42"/>
    <w:rsid w:val="00E800BC"/>
    <w:rsid w:val="00E90C7C"/>
    <w:rsid w:val="00E90D64"/>
    <w:rsid w:val="00EA339E"/>
    <w:rsid w:val="00EB1BBD"/>
    <w:rsid w:val="00EC1912"/>
    <w:rsid w:val="00EC2741"/>
    <w:rsid w:val="00ED2113"/>
    <w:rsid w:val="00EF0725"/>
    <w:rsid w:val="00F0384C"/>
    <w:rsid w:val="00F122AC"/>
    <w:rsid w:val="00F219D9"/>
    <w:rsid w:val="00FB3199"/>
    <w:rsid w:val="00FE2358"/>
    <w:rsid w:val="00FE2F31"/>
    <w:rsid w:val="00FE58C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92EC02E"/>
  <w15:docId w15:val="{58A189FA-A00A-42EC-8B32-96CF7B12DC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028B"/>
    <w:pPr>
      <w:spacing w:after="0" w:line="240" w:lineRule="auto"/>
    </w:pPr>
    <w:rPr>
      <w:rFonts w:ascii="Calibri" w:eastAsia="Calibri" w:hAnsi="Calibri" w:cs="Times New Roman"/>
      <w:kern w:val="0"/>
      <w:sz w:val="24"/>
      <w:szCs w:val="24"/>
      <w:lang w:val="es-ES_tradnl"/>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92028B"/>
    <w:pPr>
      <w:tabs>
        <w:tab w:val="center" w:pos="4419"/>
        <w:tab w:val="right" w:pos="8838"/>
      </w:tabs>
    </w:pPr>
    <w:rPr>
      <w:rFonts w:asciiTheme="minorHAnsi" w:eastAsiaTheme="minorHAnsi" w:hAnsiTheme="minorHAnsi" w:cstheme="minorBidi"/>
      <w:kern w:val="2"/>
      <w:sz w:val="22"/>
      <w:szCs w:val="22"/>
      <w:lang w:val="es-MX"/>
      <w14:ligatures w14:val="standardContextual"/>
    </w:rPr>
  </w:style>
  <w:style w:type="character" w:customStyle="1" w:styleId="EncabezadoCar">
    <w:name w:val="Encabezado Car"/>
    <w:basedOn w:val="Fuentedeprrafopredeter"/>
    <w:link w:val="Encabezado"/>
    <w:uiPriority w:val="99"/>
    <w:rsid w:val="0092028B"/>
  </w:style>
  <w:style w:type="paragraph" w:styleId="Piedepgina">
    <w:name w:val="footer"/>
    <w:basedOn w:val="Normal"/>
    <w:link w:val="PiedepginaCar"/>
    <w:uiPriority w:val="99"/>
    <w:unhideWhenUsed/>
    <w:rsid w:val="0092028B"/>
    <w:pPr>
      <w:tabs>
        <w:tab w:val="center" w:pos="4419"/>
        <w:tab w:val="right" w:pos="8838"/>
      </w:tabs>
    </w:pPr>
    <w:rPr>
      <w:rFonts w:asciiTheme="minorHAnsi" w:eastAsiaTheme="minorHAnsi" w:hAnsiTheme="minorHAnsi" w:cstheme="minorBidi"/>
      <w:kern w:val="2"/>
      <w:sz w:val="22"/>
      <w:szCs w:val="22"/>
      <w:lang w:val="es-MX"/>
      <w14:ligatures w14:val="standardContextual"/>
    </w:rPr>
  </w:style>
  <w:style w:type="character" w:customStyle="1" w:styleId="PiedepginaCar">
    <w:name w:val="Pie de página Car"/>
    <w:basedOn w:val="Fuentedeprrafopredeter"/>
    <w:link w:val="Piedepgina"/>
    <w:uiPriority w:val="99"/>
    <w:rsid w:val="0092028B"/>
  </w:style>
  <w:style w:type="paragraph" w:styleId="Sinespaciado">
    <w:name w:val="No Spacing"/>
    <w:uiPriority w:val="1"/>
    <w:qFormat/>
    <w:rsid w:val="0092028B"/>
    <w:pPr>
      <w:spacing w:after="0" w:line="240" w:lineRule="auto"/>
    </w:pPr>
    <w:rPr>
      <w:rFonts w:ascii="Cambria" w:eastAsia="Calibri" w:hAnsi="Cambria" w:cs="Times New Roman"/>
      <w:kern w:val="0"/>
      <w14:ligatures w14:val="none"/>
    </w:rPr>
  </w:style>
  <w:style w:type="paragraph" w:styleId="Prrafodelista">
    <w:name w:val="List Paragraph"/>
    <w:basedOn w:val="Normal"/>
    <w:uiPriority w:val="34"/>
    <w:qFormat/>
    <w:rsid w:val="0092028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396</Words>
  <Characters>2178</Characters>
  <Application>Microsoft Office Word</Application>
  <DocSecurity>0</DocSecurity>
  <Lines>18</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Heyder Manrique</dc:creator>
  <cp:keywords/>
  <dc:description/>
  <cp:lastModifiedBy>HP</cp:lastModifiedBy>
  <cp:revision>2</cp:revision>
  <dcterms:created xsi:type="dcterms:W3CDTF">2026-10-12T04:04:00Z</dcterms:created>
  <dcterms:modified xsi:type="dcterms:W3CDTF">2026-10-12T04:04:00Z</dcterms:modified>
</cp:coreProperties>
</file>